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63D5D6D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447FAF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A158D10" w14:textId="77777777" w:rsidR="00FF23EC" w:rsidRPr="00FF23EC" w:rsidRDefault="008A03BF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FF23EC" w:rsidRPr="00FF23EC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7D18AEF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1CCBD0C9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52158051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TAEOB. Erken Okuryazarlık</w:t>
            </w:r>
          </w:p>
          <w:p w14:paraId="1DE88057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B904612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68DD10C8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MB1. Sayma ve işlem becerileri</w:t>
            </w:r>
          </w:p>
          <w:p w14:paraId="03D9A665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MB2. Mantıksal düşünme becerileri</w:t>
            </w:r>
          </w:p>
          <w:p w14:paraId="4FD12D15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6BB67E8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7E8DEA9F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FAB1. Canlıları ve yaşam döngülerini gözlemleme</w:t>
            </w:r>
          </w:p>
          <w:p w14:paraId="256ED092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7443FCA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004FFE8E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 xml:space="preserve">HSAB1. Aktif yaşam için </w:t>
            </w:r>
            <w:proofErr w:type="spellStart"/>
            <w:r w:rsidRPr="00FF23EC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FF23EC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17E53CB8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0571BFC" w14:textId="77777777" w:rsidR="00FF23EC" w:rsidRPr="00FF23EC" w:rsidRDefault="00FF23EC" w:rsidP="00FF23E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48E4D6B8" w14:textId="38D98325" w:rsidR="00BB3256" w:rsidRPr="00315008" w:rsidRDefault="00FF23EC" w:rsidP="00FF23EC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F23E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FF23EC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  <w:bookmarkStart w:id="0" w:name="_GoBack"/>
            <w:bookmarkEnd w:id="0"/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E29D3A1" w14:textId="77777777" w:rsidR="006C26C3" w:rsidRPr="006C26C3" w:rsidRDefault="00504203" w:rsidP="006C26C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6C26C3" w:rsidRPr="006C26C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 (Okumak, Çizmek)</w:t>
            </w:r>
          </w:p>
          <w:p w14:paraId="15A89B09" w14:textId="77777777" w:rsidR="006C26C3" w:rsidRPr="006C26C3" w:rsidRDefault="006C26C3" w:rsidP="006C26C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6C26C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C26C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50A57669" w14:textId="0050700E" w:rsidR="00BB3256" w:rsidRPr="008D0E2B" w:rsidRDefault="006C26C3" w:rsidP="006C26C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6C26C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KB2.14. Yorumlama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2A83C94" w14:textId="77777777" w:rsidR="006C26C3" w:rsidRPr="006C26C3" w:rsidRDefault="00504203" w:rsidP="006C26C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6C26C3" w:rsidRPr="006C26C3">
              <w:rPr>
                <w:rStyle w:val="Gl"/>
                <w:rFonts w:eastAsiaTheme="majorEastAsia"/>
                <w:color w:val="212529"/>
              </w:rPr>
              <w:t>•</w:t>
            </w:r>
            <w:r w:rsidR="006C26C3" w:rsidRPr="006C26C3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5B28C61E" w14:textId="77777777" w:rsidR="006C26C3" w:rsidRPr="006C26C3" w:rsidRDefault="006C26C3" w:rsidP="006C26C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C26C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C26C3">
              <w:rPr>
                <w:rStyle w:val="Gl"/>
                <w:rFonts w:eastAsiaTheme="majorEastAsia"/>
                <w:color w:val="212529"/>
              </w:rPr>
              <w:tab/>
              <w:t>E1.4. Kendine İnanma</w:t>
            </w:r>
          </w:p>
          <w:p w14:paraId="46454A42" w14:textId="77777777" w:rsidR="006C26C3" w:rsidRPr="006C26C3" w:rsidRDefault="006C26C3" w:rsidP="006C26C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C26C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C26C3">
              <w:rPr>
                <w:rStyle w:val="Gl"/>
                <w:rFonts w:eastAsiaTheme="majorEastAsia"/>
                <w:color w:val="212529"/>
              </w:rPr>
              <w:tab/>
              <w:t>E1.5. Kendine Güvenme</w:t>
            </w:r>
          </w:p>
          <w:p w14:paraId="6B3EAC40" w14:textId="77777777" w:rsidR="006C26C3" w:rsidRPr="006C26C3" w:rsidRDefault="006C26C3" w:rsidP="006C26C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C26C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C26C3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5E631121" w14:textId="77777777" w:rsidR="006C26C3" w:rsidRPr="006C26C3" w:rsidRDefault="006C26C3" w:rsidP="006C26C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C26C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C26C3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1994FED3" w:rsidR="00BB3256" w:rsidRPr="008D0E2B" w:rsidRDefault="006C26C3" w:rsidP="006C26C3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6C26C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C26C3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42D6C5C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SDB1.2. Kendini düzenleme</w:t>
            </w:r>
          </w:p>
          <w:p w14:paraId="6DA2EB7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0400A458" w:rsidR="00BB3256" w:rsidRPr="008D0E2B" w:rsidRDefault="00BB3256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6FCB620" w14:textId="27AD8695" w:rsidR="00C459FA" w:rsidRPr="00C459FA" w:rsidRDefault="008A03BF" w:rsidP="006C26C3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</w:p>
          <w:p w14:paraId="27E394C9" w14:textId="77777777" w:rsidR="00C459FA" w:rsidRPr="00C459FA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2E9E121" w14:textId="36B2D69A" w:rsidR="00A3231D" w:rsidRPr="00EB56BF" w:rsidRDefault="00C459FA" w:rsidP="00C459F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459F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459FA">
              <w:rPr>
                <w:rFonts w:eastAsiaTheme="majorEastAsia"/>
                <w:b/>
                <w:bCs/>
                <w:color w:val="212529"/>
              </w:rPr>
              <w:tab/>
              <w:t>D21. Emek ve Çalışkanlık (Mimarların gayreti üzerinden)</w:t>
            </w:r>
            <w:r w:rsidR="00504203" w:rsidRPr="00504203">
              <w:rPr>
                <w:rFonts w:eastAsiaTheme="majorEastAsia"/>
                <w:b/>
                <w:bCs/>
                <w:color w:val="212529"/>
              </w:rPr>
              <w:tab/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A29DB1E" w14:textId="690851EC" w:rsidR="00C459FA" w:rsidRPr="00C459FA" w:rsidRDefault="00504203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52C7D2E8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  <w:p w14:paraId="56F2F349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OB4.3. Eleştirel Düşünme</w:t>
            </w:r>
          </w:p>
          <w:p w14:paraId="1C8D8232" w14:textId="416C0BAA" w:rsidR="00BB3256" w:rsidRPr="008D0E2B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OB4.4. Görsel İletişim Uygulama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→ a–e.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71824E60" w:rsidR="00572CD7" w:rsidRPr="008D0E2B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HSAB.2. Çizim araçlarını farklı yönlerde kullanır.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169F195" w14:textId="77777777" w:rsidR="006C26C3" w:rsidRPr="006C26C3" w:rsidRDefault="006C26C3" w:rsidP="006C26C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C26C3">
              <w:rPr>
                <w:color w:val="212529"/>
              </w:rPr>
              <w:t>Kavramlar: Yaşam Döngüsü – Artırma – Kodlama – Hece</w:t>
            </w:r>
          </w:p>
          <w:p w14:paraId="58659A39" w14:textId="77777777" w:rsidR="006C26C3" w:rsidRPr="006C26C3" w:rsidRDefault="006C26C3" w:rsidP="006C26C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C26C3">
              <w:rPr>
                <w:color w:val="212529"/>
              </w:rPr>
              <w:t>Sözcükler: Yumurta, kurbağa, film, palet, mandala, melodi, artı</w:t>
            </w:r>
          </w:p>
          <w:p w14:paraId="4CDA6648" w14:textId="77777777" w:rsidR="006C26C3" w:rsidRPr="006C26C3" w:rsidRDefault="006C26C3" w:rsidP="006C26C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C26C3">
              <w:rPr>
                <w:color w:val="212529"/>
              </w:rPr>
              <w:t>Materyaller: Kurbağa yaşam döngüsü görselleri, sayı kartları, ORFF çalgıları, film kareleri çalışma sayfası, kodlama yön kartları</w:t>
            </w:r>
          </w:p>
          <w:p w14:paraId="03363923" w14:textId="7192BAD6" w:rsidR="00BB3256" w:rsidRPr="008D0E2B" w:rsidRDefault="006C26C3" w:rsidP="006C26C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C26C3">
              <w:rPr>
                <w:color w:val="212529"/>
              </w:rPr>
              <w:t>Öğrenme Ortamları: Sınıf içi, öğrenme merkezleri, bahçe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1C9E6D1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proofErr w:type="gramStart"/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üne</w:t>
            </w:r>
            <w:proofErr w:type="gramEnd"/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Başlama Zamanı</w:t>
            </w:r>
          </w:p>
          <w:p w14:paraId="19A8D69D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D3E1415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çemberde toplanır. Öğretmen kurbağa resmi göstererek “Sizce bu kurbağa nasıl büyüdü, neler yaşadı?” diye sorar. Çocukların tahminleri alınır. Günün takvimi ve hava durumu konuşulur.</w:t>
            </w:r>
          </w:p>
          <w:p w14:paraId="51955BAB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9EA9AA4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683B7884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C8B5238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bahçeye çıkar, yerde kurulan film kareleri kartlarıyla küçük gruplar oluşturur. Kurbağanın yaşam döngüsü resimleri karışık halde verilir, sırasını bulmaları istenir.</w:t>
            </w:r>
          </w:p>
          <w:p w14:paraId="17DE0843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BEFA49E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Temizlik</w:t>
            </w:r>
          </w:p>
          <w:p w14:paraId="738B16AA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9F16CB9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Toplanma müziği ile sınıf düzenlenir. Eller yıkanır, beslenme yapılır.</w:t>
            </w:r>
          </w:p>
          <w:p w14:paraId="7DE4BD82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B472F4B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4EE2EE2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0895763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</w:p>
          <w:p w14:paraId="6FEA4F26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AEB4B03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Fotoğraf Sanatı – Yaşam Döngüsü (Bilim &amp; Sanat)</w:t>
            </w:r>
          </w:p>
          <w:p w14:paraId="7FA95C45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Ara Güler’in fotoğraf sanatına kısaca değinilir.</w:t>
            </w:r>
          </w:p>
          <w:p w14:paraId="1F45CD63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Kurbağanın yaşam döngüsü görselleri sıraya konur. (OB4.1, OB4.2, KB2.14)</w:t>
            </w:r>
          </w:p>
          <w:p w14:paraId="53E50E6E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sıralama sonrası kendi çizimleriyle yaşam döngüsünü tamamlar. (SNAB.4)</w:t>
            </w:r>
          </w:p>
          <w:p w14:paraId="15676609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AC2131A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Artırma Çalışması (Matematik)</w:t>
            </w:r>
          </w:p>
          <w:p w14:paraId="4263B040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Film şeritleri üzerinde resimlerle toplama işlemleri yapılır.</w:t>
            </w:r>
          </w:p>
          <w:p w14:paraId="056D5EFF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“3 çiçek + 2 çiçek = ?” gibi örnekler uygulanır. (KB1, KB2.7, D3)</w:t>
            </w:r>
          </w:p>
          <w:p w14:paraId="4FE204A6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CD92DFF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Hece Çalışması / ORFF (Dil &amp; Müzik)</w:t>
            </w:r>
          </w:p>
          <w:p w14:paraId="22C65360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Sözcükler hecelerine ayrılır: film, palet, mandala, melodi.</w:t>
            </w:r>
          </w:p>
          <w:p w14:paraId="2D794525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hece sayısı kadar ritim aleti veya beden </w:t>
            </w:r>
            <w:proofErr w:type="gramStart"/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perküsyonu</w:t>
            </w:r>
            <w:proofErr w:type="gramEnd"/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ile vurur. (TADB, TAEOB, SDB2.1)</w:t>
            </w:r>
          </w:p>
          <w:p w14:paraId="205E69EB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1122F2A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Kodlama Etkinliği (Matematiksel Düşünme &amp; Problem Çözme)</w:t>
            </w:r>
          </w:p>
          <w:p w14:paraId="11A85373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yön kartları dağıtılır.</w:t>
            </w:r>
          </w:p>
          <w:p w14:paraId="0196198E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Kodlara göre İğde ve Ladin’in seçtiği filmlere ulaşmaları sağlanır.</w:t>
            </w:r>
          </w:p>
          <w:p w14:paraId="765F0797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kareli tablo üzerinde yönlere göre ilerler. (HSAB.1, KB2.7, E3.1)</w:t>
            </w:r>
          </w:p>
          <w:p w14:paraId="36B3361A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42F4769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4D330F4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09E81D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</w:t>
            </w:r>
          </w:p>
          <w:p w14:paraId="481A9AE5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Kurbağanın yaşam döngüsünde hangi aşamaları öğrendik?</w:t>
            </w:r>
          </w:p>
          <w:p w14:paraId="3FB50E6B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Kodlama oyununda nereye ulaştın?</w:t>
            </w:r>
          </w:p>
          <w:p w14:paraId="1FF706CD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Hece çalışmasında en çok hangi sözcüğü sevdin?</w:t>
            </w:r>
          </w:p>
          <w:p w14:paraId="62CC9779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Artırma işlemlerinde hangi toplama sana kolay geldi?</w:t>
            </w:r>
          </w:p>
          <w:p w14:paraId="5DDBF537" w14:textId="77777777" w:rsidR="006C26C3" w:rsidRPr="006C26C3" w:rsidRDefault="006C26C3" w:rsidP="006C26C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02A2D0F" w14:textId="5A5B2D46" w:rsidR="00C459FA" w:rsidRPr="00C459FA" w:rsidRDefault="006C26C3" w:rsidP="006C26C3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6C26C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47923764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>Farklılaştırma</w:t>
            </w:r>
          </w:p>
          <w:p w14:paraId="4F63D06B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Daha hızlı kavrayan çocuklara ek yön kodları verilerek parkur zorlaştırılır.</w:t>
            </w:r>
          </w:p>
          <w:p w14:paraId="2B6AC789" w14:textId="096EBD22" w:rsidR="00BB3256" w:rsidRPr="008D0E2B" w:rsidRDefault="00BB3256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23B0DD6B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Zorlanan çocuklara ipuçları ve görsellerle destek sağlanır.</w:t>
            </w:r>
          </w:p>
          <w:p w14:paraId="0EAC0A96" w14:textId="77777777" w:rsidR="00C459FA" w:rsidRPr="00C459FA" w:rsidRDefault="00C459FA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C08F" w14:textId="207481A0" w:rsidR="00BB3256" w:rsidRPr="008D0E2B" w:rsidRDefault="00BB3256" w:rsidP="00C459F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5774A769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47469B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66C6B86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5A488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</w:p>
          <w:p w14:paraId="4E65DFBB" w14:textId="77777777" w:rsidR="00D0507A" w:rsidRPr="00D0507A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Aileden çocuklarıyla birlikte bir canlı ya da bitkinin yaşam döngüsünü gözlemlemeleri istenir (ör. </w:t>
            </w:r>
            <w:proofErr w:type="gramStart"/>
            <w:r w:rsidRPr="00D0507A">
              <w:rPr>
                <w:rFonts w:ascii="Times New Roman" w:hAnsi="Times New Roman" w:cs="Times New Roman"/>
                <w:sz w:val="24"/>
                <w:szCs w:val="24"/>
              </w:rPr>
              <w:t>çiçeğin</w:t>
            </w:r>
            <w:proofErr w:type="gramEnd"/>
            <w:r w:rsidRPr="00D0507A">
              <w:rPr>
                <w:rFonts w:ascii="Times New Roman" w:hAnsi="Times New Roman" w:cs="Times New Roman"/>
                <w:sz w:val="24"/>
                <w:szCs w:val="24"/>
              </w:rPr>
              <w:t xml:space="preserve"> açması).</w:t>
            </w:r>
          </w:p>
          <w:p w14:paraId="7E5895E3" w14:textId="3544D91C" w:rsidR="00BB3256" w:rsidRPr="008D0E2B" w:rsidRDefault="00D0507A" w:rsidP="00D0507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507A">
              <w:rPr>
                <w:rFonts w:ascii="Times New Roman" w:hAnsi="Times New Roman" w:cs="Times New Roman"/>
                <w:sz w:val="24"/>
                <w:szCs w:val="24"/>
              </w:rPr>
              <w:tab/>
              <w:t>Evde birlikte kitap ayracı yapmaları ve üzerine noktalama işaretleriyle süslemeleri önerilir.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47FAF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C26C3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0507A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  <w:rsid w:val="00F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BE507-4E5C-4F6A-AD61-0DD4E1F3D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6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506</cp:revision>
  <dcterms:created xsi:type="dcterms:W3CDTF">2024-07-23T20:20:00Z</dcterms:created>
  <dcterms:modified xsi:type="dcterms:W3CDTF">2025-08-21T04:47:00Z</dcterms:modified>
</cp:coreProperties>
</file>